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22EF" w14:textId="2F4AA796" w:rsidR="00C6109B" w:rsidRDefault="00317BD8" w:rsidP="0004621D">
      <w:pPr>
        <w:ind w:left="-540" w:firstLine="540"/>
      </w:pPr>
      <w:r>
        <w:rPr>
          <w:noProof/>
        </w:rPr>
        <mc:AlternateContent>
          <mc:Choice Requires="wps">
            <w:drawing>
              <wp:anchor distT="0" distB="0" distL="114300" distR="114300" simplePos="0" relativeHeight="251662336" behindDoc="0" locked="0" layoutInCell="1" allowOverlap="1" wp14:anchorId="200034AB" wp14:editId="09A1743D">
                <wp:simplePos x="0" y="0"/>
                <wp:positionH relativeFrom="column">
                  <wp:posOffset>457200</wp:posOffset>
                </wp:positionH>
                <wp:positionV relativeFrom="paragraph">
                  <wp:posOffset>3482975</wp:posOffset>
                </wp:positionV>
                <wp:extent cx="5943600" cy="1143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D6098F" w14:textId="74CAF314" w:rsidR="0028664E" w:rsidRDefault="0028664E" w:rsidP="00765E20">
                            <w:pPr>
                              <w:pStyle w:val="ListParagraph"/>
                              <w:numPr>
                                <w:ilvl w:val="0"/>
                                <w:numId w:val="3"/>
                              </w:numPr>
                              <w:rPr>
                                <w:color w:val="17365D" w:themeColor="text2" w:themeShade="BF"/>
                                <w:sz w:val="18"/>
                                <w:szCs w:val="18"/>
                              </w:rPr>
                            </w:pPr>
                            <w:r w:rsidRPr="00317BD8">
                              <w:rPr>
                                <w:color w:val="17365D" w:themeColor="text2" w:themeShade="BF"/>
                                <w:sz w:val="18"/>
                                <w:szCs w:val="18"/>
                              </w:rPr>
                              <w:t>B</w:t>
                            </w:r>
                            <w:r>
                              <w:rPr>
                                <w:color w:val="17365D" w:themeColor="text2" w:themeShade="BF"/>
                                <w:sz w:val="18"/>
                                <w:szCs w:val="18"/>
                              </w:rPr>
                              <w:t>ased on group size and equipment available form teams of at least three to practice application of a quick splint. 1 patient 2 rescuers.</w:t>
                            </w:r>
                          </w:p>
                          <w:p w14:paraId="39EDB178" w14:textId="6EBE238E" w:rsidR="0028664E" w:rsidRPr="00317BD8"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Instructor demonstrated process for students.  </w:t>
                            </w:r>
                            <w:proofErr w:type="gramStart"/>
                            <w:r>
                              <w:rPr>
                                <w:color w:val="17365D" w:themeColor="text2" w:themeShade="BF"/>
                                <w:sz w:val="18"/>
                                <w:szCs w:val="18"/>
                              </w:rPr>
                              <w:t>( I</w:t>
                            </w:r>
                            <w:proofErr w:type="gramEnd"/>
                            <w:r>
                              <w:rPr>
                                <w:color w:val="17365D" w:themeColor="text2" w:themeShade="BF"/>
                                <w:sz w:val="18"/>
                                <w:szCs w:val="18"/>
                              </w:rPr>
                              <w:t xml:space="preserve"> do )</w:t>
                            </w:r>
                          </w:p>
                          <w:p w14:paraId="163959D7" w14:textId="51C332AE" w:rsidR="0028664E"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Follow skill sheet to reinforce process and assure </w:t>
                            </w:r>
                            <w:proofErr w:type="gramStart"/>
                            <w:r>
                              <w:rPr>
                                <w:color w:val="17365D" w:themeColor="text2" w:themeShade="BF"/>
                                <w:sz w:val="18"/>
                                <w:szCs w:val="18"/>
                              </w:rPr>
                              <w:t>all  CPI’s</w:t>
                            </w:r>
                            <w:proofErr w:type="gramEnd"/>
                            <w:r>
                              <w:rPr>
                                <w:color w:val="17365D" w:themeColor="text2" w:themeShade="BF"/>
                                <w:sz w:val="18"/>
                                <w:szCs w:val="18"/>
                              </w:rPr>
                              <w:t xml:space="preserve"> are followed</w:t>
                            </w:r>
                            <w:r w:rsidRPr="00317BD8">
                              <w:rPr>
                                <w:color w:val="17365D" w:themeColor="text2" w:themeShade="BF"/>
                                <w:sz w:val="18"/>
                                <w:szCs w:val="18"/>
                              </w:rPr>
                              <w:t>.</w:t>
                            </w:r>
                            <w:r>
                              <w:rPr>
                                <w:color w:val="17365D" w:themeColor="text2" w:themeShade="BF"/>
                                <w:sz w:val="18"/>
                                <w:szCs w:val="18"/>
                              </w:rPr>
                              <w:t xml:space="preserve">  (We do)</w:t>
                            </w:r>
                          </w:p>
                          <w:p w14:paraId="6C006B6C" w14:textId="67260DD6" w:rsidR="0028664E"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If student is unsure of process use verbal cuing to reinforce process.</w:t>
                            </w:r>
                          </w:p>
                          <w:p w14:paraId="060FFF2C" w14:textId="342AE0D7" w:rsidR="0028664E"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When splint is applied and second CMS is assessed then use this time to debrief and offer reflection of the demonstrated processes.</w:t>
                            </w:r>
                          </w:p>
                          <w:p w14:paraId="2262678A" w14:textId="11F5023C" w:rsidR="0028664E" w:rsidRPr="00317BD8"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Use a second application to assess proficiency of skill objective  </w:t>
                            </w:r>
                            <w:proofErr w:type="gramStart"/>
                            <w:r>
                              <w:rPr>
                                <w:color w:val="17365D" w:themeColor="text2" w:themeShade="BF"/>
                                <w:sz w:val="18"/>
                                <w:szCs w:val="18"/>
                              </w:rPr>
                              <w:t>( You</w:t>
                            </w:r>
                            <w:proofErr w:type="gramEnd"/>
                            <w:r>
                              <w:rPr>
                                <w:color w:val="17365D" w:themeColor="text2" w:themeShade="BF"/>
                                <w:sz w:val="18"/>
                                <w:szCs w:val="18"/>
                              </w:rPr>
                              <w:t xml:space="preserve"> do)</w:t>
                            </w:r>
                          </w:p>
                          <w:p w14:paraId="7B13C1A9" w14:textId="77777777" w:rsidR="0028664E" w:rsidRPr="00E62C3E" w:rsidRDefault="0028664E">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6pt;margin-top:274.25pt;width:46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" fillcolor="white [3212]" strokecolor="black [3213]">
                <v:textbox>
                  <w:txbxContent>
                    <w:p w14:paraId="08D6098F" w14:textId="74CAF314" w:rsidR="0028664E" w:rsidRDefault="0028664E" w:rsidP="00765E20">
                      <w:pPr>
                        <w:pStyle w:val="ListParagraph"/>
                        <w:numPr>
                          <w:ilvl w:val="0"/>
                          <w:numId w:val="3"/>
                        </w:numPr>
                        <w:rPr>
                          <w:color w:val="17365D" w:themeColor="text2" w:themeShade="BF"/>
                          <w:sz w:val="18"/>
                          <w:szCs w:val="18"/>
                        </w:rPr>
                      </w:pPr>
                      <w:r w:rsidRPr="00317BD8">
                        <w:rPr>
                          <w:color w:val="17365D" w:themeColor="text2" w:themeShade="BF"/>
                          <w:sz w:val="18"/>
                          <w:szCs w:val="18"/>
                        </w:rPr>
                        <w:t>B</w:t>
                      </w:r>
                      <w:r>
                        <w:rPr>
                          <w:color w:val="17365D" w:themeColor="text2" w:themeShade="BF"/>
                          <w:sz w:val="18"/>
                          <w:szCs w:val="18"/>
                        </w:rPr>
                        <w:t>ased on group size and equipment available form teams of at least three to practice application of a quick splint. 1 patient 2 rescuers.</w:t>
                      </w:r>
                    </w:p>
                    <w:p w14:paraId="39EDB178" w14:textId="6EBE238E" w:rsidR="0028664E" w:rsidRPr="00317BD8"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Instructor demonstrated process for students.  </w:t>
                      </w:r>
                      <w:proofErr w:type="gramStart"/>
                      <w:r>
                        <w:rPr>
                          <w:color w:val="17365D" w:themeColor="text2" w:themeShade="BF"/>
                          <w:sz w:val="18"/>
                          <w:szCs w:val="18"/>
                        </w:rPr>
                        <w:t>( I</w:t>
                      </w:r>
                      <w:proofErr w:type="gramEnd"/>
                      <w:r>
                        <w:rPr>
                          <w:color w:val="17365D" w:themeColor="text2" w:themeShade="BF"/>
                          <w:sz w:val="18"/>
                          <w:szCs w:val="18"/>
                        </w:rPr>
                        <w:t xml:space="preserve"> do )</w:t>
                      </w:r>
                    </w:p>
                    <w:p w14:paraId="163959D7" w14:textId="51C332AE" w:rsidR="0028664E"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Follow skill sheet to reinforce process and assure </w:t>
                      </w:r>
                      <w:proofErr w:type="gramStart"/>
                      <w:r>
                        <w:rPr>
                          <w:color w:val="17365D" w:themeColor="text2" w:themeShade="BF"/>
                          <w:sz w:val="18"/>
                          <w:szCs w:val="18"/>
                        </w:rPr>
                        <w:t>all  CPI’s</w:t>
                      </w:r>
                      <w:proofErr w:type="gramEnd"/>
                      <w:r>
                        <w:rPr>
                          <w:color w:val="17365D" w:themeColor="text2" w:themeShade="BF"/>
                          <w:sz w:val="18"/>
                          <w:szCs w:val="18"/>
                        </w:rPr>
                        <w:t xml:space="preserve"> are followed</w:t>
                      </w:r>
                      <w:r w:rsidRPr="00317BD8">
                        <w:rPr>
                          <w:color w:val="17365D" w:themeColor="text2" w:themeShade="BF"/>
                          <w:sz w:val="18"/>
                          <w:szCs w:val="18"/>
                        </w:rPr>
                        <w:t>.</w:t>
                      </w:r>
                      <w:r>
                        <w:rPr>
                          <w:color w:val="17365D" w:themeColor="text2" w:themeShade="BF"/>
                          <w:sz w:val="18"/>
                          <w:szCs w:val="18"/>
                        </w:rPr>
                        <w:t xml:space="preserve">  (We do)</w:t>
                      </w:r>
                    </w:p>
                    <w:p w14:paraId="6C006B6C" w14:textId="67260DD6" w:rsidR="0028664E"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If student is unsure of process use verbal cuing to reinforce process.</w:t>
                      </w:r>
                    </w:p>
                    <w:p w14:paraId="060FFF2C" w14:textId="342AE0D7" w:rsidR="0028664E"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When splint is applied and second CMS is assessed then use this time to debrief and offer reflection of the demonstrated processes.</w:t>
                      </w:r>
                    </w:p>
                    <w:p w14:paraId="2262678A" w14:textId="11F5023C" w:rsidR="0028664E" w:rsidRPr="00317BD8" w:rsidRDefault="0028664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Use a second application to assess proficiency of skill objective  </w:t>
                      </w:r>
                      <w:proofErr w:type="gramStart"/>
                      <w:r>
                        <w:rPr>
                          <w:color w:val="17365D" w:themeColor="text2" w:themeShade="BF"/>
                          <w:sz w:val="18"/>
                          <w:szCs w:val="18"/>
                        </w:rPr>
                        <w:t>( You</w:t>
                      </w:r>
                      <w:proofErr w:type="gramEnd"/>
                      <w:r>
                        <w:rPr>
                          <w:color w:val="17365D" w:themeColor="text2" w:themeShade="BF"/>
                          <w:sz w:val="18"/>
                          <w:szCs w:val="18"/>
                        </w:rPr>
                        <w:t xml:space="preserve"> do)</w:t>
                      </w:r>
                    </w:p>
                    <w:p w14:paraId="7B13C1A9" w14:textId="77777777" w:rsidR="0028664E" w:rsidRPr="00E62C3E" w:rsidRDefault="0028664E">
                      <w:pPr>
                        <w:rPr>
                          <w:color w:val="17365D" w:themeColor="text2" w:themeShade="BF"/>
                        </w:rPr>
                      </w:pPr>
                    </w:p>
                  </w:txbxContent>
                </v:textbox>
                <w10:wrap type="square"/>
              </v:shape>
            </w:pict>
          </mc:Fallback>
        </mc:AlternateContent>
      </w:r>
      <w:r w:rsidR="00607F8F">
        <w:rPr>
          <w:noProof/>
        </w:rPr>
        <mc:AlternateContent>
          <mc:Choice Requires="wps">
            <w:drawing>
              <wp:anchor distT="0" distB="0" distL="114300" distR="114300" simplePos="0" relativeHeight="251661312" behindDoc="0" locked="0" layoutInCell="1" allowOverlap="1" wp14:anchorId="5DC5A4FF" wp14:editId="718A7989">
                <wp:simplePos x="0" y="0"/>
                <wp:positionH relativeFrom="column">
                  <wp:posOffset>457200</wp:posOffset>
                </wp:positionH>
                <wp:positionV relativeFrom="paragraph">
                  <wp:posOffset>2369820</wp:posOffset>
                </wp:positionV>
                <wp:extent cx="59436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DAB1D" w14:textId="7C09A4ED" w:rsidR="0028664E" w:rsidRDefault="0028664E" w:rsidP="00860CF7">
                            <w:pPr>
                              <w:pStyle w:val="ListParagraph"/>
                              <w:numPr>
                                <w:ilvl w:val="0"/>
                                <w:numId w:val="2"/>
                              </w:numPr>
                              <w:rPr>
                                <w:color w:val="17365D" w:themeColor="text2" w:themeShade="BF"/>
                              </w:rPr>
                            </w:pPr>
                            <w:r w:rsidRPr="00E62C3E">
                              <w:rPr>
                                <w:color w:val="17365D" w:themeColor="text2" w:themeShade="BF"/>
                              </w:rPr>
                              <w:t xml:space="preserve">The student will </w:t>
                            </w:r>
                            <w:r>
                              <w:rPr>
                                <w:color w:val="17365D" w:themeColor="text2" w:themeShade="BF"/>
                              </w:rPr>
                              <w:t>demonstrate a blanket roll to splint a shoulder injury in the position of comfort injury.</w:t>
                            </w:r>
                            <w:r w:rsidRPr="00E62C3E">
                              <w:rPr>
                                <w:color w:val="17365D" w:themeColor="text2" w:themeShade="BF"/>
                              </w:rPr>
                              <w:t xml:space="preserve"> </w:t>
                            </w:r>
                          </w:p>
                          <w:p w14:paraId="2942273D" w14:textId="77777777" w:rsidR="0028664E" w:rsidRPr="00E62C3E" w:rsidRDefault="0028664E">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36pt;margin-top:186.6pt;width:468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AvkN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" filled="f" stroked="f">
                <v:textbox>
                  <w:txbxContent>
                    <w:p w14:paraId="4D0DAB1D" w14:textId="7C09A4ED" w:rsidR="0028664E" w:rsidRDefault="0028664E" w:rsidP="00860CF7">
                      <w:pPr>
                        <w:pStyle w:val="ListParagraph"/>
                        <w:numPr>
                          <w:ilvl w:val="0"/>
                          <w:numId w:val="2"/>
                        </w:numPr>
                        <w:rPr>
                          <w:color w:val="17365D" w:themeColor="text2" w:themeShade="BF"/>
                        </w:rPr>
                      </w:pPr>
                      <w:r w:rsidRPr="00E62C3E">
                        <w:rPr>
                          <w:color w:val="17365D" w:themeColor="text2" w:themeShade="BF"/>
                        </w:rPr>
                        <w:t xml:space="preserve">The student will </w:t>
                      </w:r>
                      <w:r>
                        <w:rPr>
                          <w:color w:val="17365D" w:themeColor="text2" w:themeShade="BF"/>
                        </w:rPr>
                        <w:t>demonstrate a blanket roll to splint a shoulder injury in the position of comfort injury.</w:t>
                      </w:r>
                      <w:r w:rsidRPr="00E62C3E">
                        <w:rPr>
                          <w:color w:val="17365D" w:themeColor="text2" w:themeShade="BF"/>
                        </w:rPr>
                        <w:t xml:space="preserve"> </w:t>
                      </w:r>
                    </w:p>
                    <w:p w14:paraId="2942273D" w14:textId="77777777" w:rsidR="0028664E" w:rsidRPr="00E62C3E" w:rsidRDefault="0028664E">
                      <w:pPr>
                        <w:rPr>
                          <w:color w:val="17365D" w:themeColor="text2" w:themeShade="BF"/>
                        </w:rPr>
                      </w:pPr>
                    </w:p>
                  </w:txbxContent>
                </v:textbox>
                <w10:wrap type="square"/>
              </v:shape>
            </w:pict>
          </mc:Fallback>
        </mc:AlternateContent>
      </w:r>
      <w:r w:rsidR="00607F8F">
        <w:rPr>
          <w:noProof/>
        </w:rPr>
        <mc:AlternateContent>
          <mc:Choice Requires="wps">
            <w:drawing>
              <wp:anchor distT="0" distB="0" distL="114300" distR="114300" simplePos="0" relativeHeight="251660288" behindDoc="0" locked="0" layoutInCell="1" allowOverlap="1" wp14:anchorId="7B895D3C" wp14:editId="19F3B3E5">
                <wp:simplePos x="0" y="0"/>
                <wp:positionH relativeFrom="column">
                  <wp:posOffset>457200</wp:posOffset>
                </wp:positionH>
                <wp:positionV relativeFrom="paragraph">
                  <wp:posOffset>998220</wp:posOffset>
                </wp:positionV>
                <wp:extent cx="5943600" cy="10591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1059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84FA2" w14:textId="2BF6818E" w:rsidR="0028664E" w:rsidRDefault="0028664E">
                            <w:r>
                              <w:rPr>
                                <w:color w:val="17365D" w:themeColor="text2" w:themeShade="BF"/>
                              </w:rPr>
                              <w:t xml:space="preserve">Set up a scenario where a patient is sitting on the floor.  They fell, presenting with an arm bent at elbow in a </w:t>
                            </w:r>
                            <w:proofErr w:type="gramStart"/>
                            <w:r>
                              <w:rPr>
                                <w:color w:val="17365D" w:themeColor="text2" w:themeShade="BF"/>
                              </w:rPr>
                              <w:t>90 degree</w:t>
                            </w:r>
                            <w:proofErr w:type="gramEnd"/>
                            <w:r>
                              <w:rPr>
                                <w:color w:val="17365D" w:themeColor="text2" w:themeShade="BF"/>
                              </w:rPr>
                              <w:t xml:space="preserve"> angle.  The arm is about 10 inches away from chest; they have positive CMS and cannot move it into chest for splinting.  As</w:t>
                            </w:r>
                            <w:r w:rsidR="00884174">
                              <w:rPr>
                                <w:color w:val="17365D" w:themeColor="text2" w:themeShade="BF"/>
                              </w:rPr>
                              <w:t>k</w:t>
                            </w:r>
                            <w:r>
                              <w:rPr>
                                <w:color w:val="17365D" w:themeColor="text2" w:themeShade="BF"/>
                              </w:rPr>
                              <w:t xml:space="preserve"> the questions about what do you have to consider here?  Lead discussion to brainstorm way to splint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36pt;margin-top:78.6pt;width:468pt;height:8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ZktI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" filled="f" stroked="f">
                <v:textbox>
                  <w:txbxContent>
                    <w:p w14:paraId="79D84FA2" w14:textId="2BF6818E" w:rsidR="0028664E" w:rsidRDefault="0028664E">
                      <w:r>
                        <w:rPr>
                          <w:color w:val="17365D" w:themeColor="text2" w:themeShade="BF"/>
                        </w:rPr>
                        <w:t xml:space="preserve">Set up a scenario where a patient is sitting on the floor.  They fell, presenting with an arm bent at elbow in a </w:t>
                      </w:r>
                      <w:proofErr w:type="gramStart"/>
                      <w:r>
                        <w:rPr>
                          <w:color w:val="17365D" w:themeColor="text2" w:themeShade="BF"/>
                        </w:rPr>
                        <w:t>90 degree</w:t>
                      </w:r>
                      <w:proofErr w:type="gramEnd"/>
                      <w:r>
                        <w:rPr>
                          <w:color w:val="17365D" w:themeColor="text2" w:themeShade="BF"/>
                        </w:rPr>
                        <w:t xml:space="preserve"> angle.  The arm is about 10 inches away from chest; they have positive CMS and cannot move it into chest for splinting.  As</w:t>
                      </w:r>
                      <w:r w:rsidR="00884174">
                        <w:rPr>
                          <w:color w:val="17365D" w:themeColor="text2" w:themeShade="BF"/>
                        </w:rPr>
                        <w:t>k</w:t>
                      </w:r>
                      <w:r>
                        <w:rPr>
                          <w:color w:val="17365D" w:themeColor="text2" w:themeShade="BF"/>
                        </w:rPr>
                        <w:t xml:space="preserve"> the questions about what do you have to consider here?  Lead discussion to brainstorm way to splint in place.</w:t>
                      </w:r>
                    </w:p>
                  </w:txbxContent>
                </v:textbox>
                <w10:wrap type="square"/>
              </v:shape>
            </w:pict>
          </mc:Fallback>
        </mc:AlternateContent>
      </w:r>
      <w:r w:rsidR="007F5B1C">
        <w:rPr>
          <w:noProof/>
        </w:rPr>
        <mc:AlternateContent>
          <mc:Choice Requires="wps">
            <w:drawing>
              <wp:anchor distT="0" distB="0" distL="114300" distR="114300" simplePos="0" relativeHeight="251665408" behindDoc="0" locked="0" layoutInCell="1" allowOverlap="1" wp14:anchorId="6135FBE5" wp14:editId="6F0D6E8F">
                <wp:simplePos x="0" y="0"/>
                <wp:positionH relativeFrom="column">
                  <wp:posOffset>457200</wp:posOffset>
                </wp:positionH>
                <wp:positionV relativeFrom="paragraph">
                  <wp:posOffset>7856220</wp:posOffset>
                </wp:positionV>
                <wp:extent cx="5943600" cy="11430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11430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51C4B0" w14:textId="3342099A" w:rsidR="0028664E" w:rsidRPr="000F07BB" w:rsidRDefault="0028664E" w:rsidP="000F07BB">
                            <w:pPr>
                              <w:pStyle w:val="ListParagraph"/>
                              <w:numPr>
                                <w:ilvl w:val="0"/>
                                <w:numId w:val="6"/>
                              </w:numPr>
                              <w:rPr>
                                <w:color w:val="17365D" w:themeColor="text2" w:themeShade="BF"/>
                                <w:sz w:val="22"/>
                                <w:szCs w:val="22"/>
                              </w:rPr>
                            </w:pPr>
                            <w:r w:rsidRPr="007F5B1C">
                              <w:rPr>
                                <w:color w:val="17365D" w:themeColor="text2" w:themeShade="BF"/>
                                <w:sz w:val="22"/>
                                <w:szCs w:val="22"/>
                              </w:rPr>
                              <w:t xml:space="preserve">This lesson is intended to </w:t>
                            </w:r>
                            <w:r>
                              <w:rPr>
                                <w:color w:val="17365D" w:themeColor="text2" w:themeShade="BF"/>
                                <w:sz w:val="22"/>
                                <w:szCs w:val="22"/>
                              </w:rPr>
                              <w:t>address the skill of securing a shoulder inj</w:t>
                            </w:r>
                            <w:r w:rsidR="00CC4C92">
                              <w:rPr>
                                <w:color w:val="17365D" w:themeColor="text2" w:themeShade="BF"/>
                                <w:sz w:val="22"/>
                                <w:szCs w:val="22"/>
                              </w:rPr>
                              <w:t>ury</w:t>
                            </w:r>
                            <w:r w:rsidRPr="007F5B1C">
                              <w:rPr>
                                <w:color w:val="17365D" w:themeColor="text2" w:themeShade="BF"/>
                                <w:sz w:val="22"/>
                                <w:szCs w:val="22"/>
                              </w:rPr>
                              <w:t>.  By allowing students to learn in Mini Lesson format with smaller content mastery, the goal is to develop a strong foundation of learning that can be built upon.</w:t>
                            </w:r>
                          </w:p>
                          <w:p w14:paraId="25F386A8" w14:textId="564E1E6E" w:rsidR="0028664E" w:rsidRPr="007F5B1C" w:rsidRDefault="0028664E" w:rsidP="007F5B1C">
                            <w:pPr>
                              <w:pStyle w:val="ListParagraph"/>
                              <w:numPr>
                                <w:ilvl w:val="0"/>
                                <w:numId w:val="6"/>
                              </w:numPr>
                              <w:rPr>
                                <w:color w:val="17365D" w:themeColor="text2" w:themeShade="BF"/>
                                <w:sz w:val="22"/>
                                <w:szCs w:val="22"/>
                              </w:rPr>
                            </w:pPr>
                            <w:r w:rsidRPr="007F5B1C">
                              <w:rPr>
                                <w:color w:val="17365D" w:themeColor="text2" w:themeShade="BF"/>
                                <w:sz w:val="22"/>
                                <w:szCs w:val="22"/>
                              </w:rPr>
                              <w:t xml:space="preserve">Instructors are encouraged to </w:t>
                            </w:r>
                            <w:r>
                              <w:rPr>
                                <w:color w:val="17365D" w:themeColor="text2" w:themeShade="BF"/>
                                <w:sz w:val="22"/>
                                <w:szCs w:val="22"/>
                              </w:rPr>
                              <w:t>self-</w:t>
                            </w:r>
                            <w:r w:rsidRPr="007F5B1C">
                              <w:rPr>
                                <w:color w:val="17365D" w:themeColor="text2" w:themeShade="BF"/>
                                <w:sz w:val="22"/>
                                <w:szCs w:val="22"/>
                              </w:rPr>
                              <w:t>reflect on the lesson and make modification to improve</w:t>
                            </w:r>
                            <w:r>
                              <w:rPr>
                                <w:color w:val="17365D" w:themeColor="text2" w:themeShade="BF"/>
                                <w:sz w:val="22"/>
                                <w:szCs w:val="22"/>
                              </w:rPr>
                              <w:t xml:space="preserve"> their instruction for</w:t>
                            </w:r>
                            <w:r w:rsidRPr="007F5B1C">
                              <w:rPr>
                                <w:color w:val="17365D" w:themeColor="text2" w:themeShade="BF"/>
                                <w:sz w:val="22"/>
                                <w:szCs w:val="22"/>
                              </w:rPr>
                              <w:t xml:space="preserve"> future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36pt;margin-top:618.6pt;width:468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" filled="f">
                <v:textbox>
                  <w:txbxContent>
                    <w:p w14:paraId="5251C4B0" w14:textId="3342099A" w:rsidR="0028664E" w:rsidRPr="000F07BB" w:rsidRDefault="0028664E" w:rsidP="000F07BB">
                      <w:pPr>
                        <w:pStyle w:val="ListParagraph"/>
                        <w:numPr>
                          <w:ilvl w:val="0"/>
                          <w:numId w:val="6"/>
                        </w:numPr>
                        <w:rPr>
                          <w:color w:val="17365D" w:themeColor="text2" w:themeShade="BF"/>
                          <w:sz w:val="22"/>
                          <w:szCs w:val="22"/>
                        </w:rPr>
                      </w:pPr>
                      <w:r w:rsidRPr="007F5B1C">
                        <w:rPr>
                          <w:color w:val="17365D" w:themeColor="text2" w:themeShade="BF"/>
                          <w:sz w:val="22"/>
                          <w:szCs w:val="22"/>
                        </w:rPr>
                        <w:t xml:space="preserve">This lesson is intended to </w:t>
                      </w:r>
                      <w:r>
                        <w:rPr>
                          <w:color w:val="17365D" w:themeColor="text2" w:themeShade="BF"/>
                          <w:sz w:val="22"/>
                          <w:szCs w:val="22"/>
                        </w:rPr>
                        <w:t>address the skill of securing a shoulder inj</w:t>
                      </w:r>
                      <w:r w:rsidR="00CC4C92">
                        <w:rPr>
                          <w:color w:val="17365D" w:themeColor="text2" w:themeShade="BF"/>
                          <w:sz w:val="22"/>
                          <w:szCs w:val="22"/>
                        </w:rPr>
                        <w:t>ury</w:t>
                      </w:r>
                      <w:r w:rsidRPr="007F5B1C">
                        <w:rPr>
                          <w:color w:val="17365D" w:themeColor="text2" w:themeShade="BF"/>
                          <w:sz w:val="22"/>
                          <w:szCs w:val="22"/>
                        </w:rPr>
                        <w:t>.  By allowing students to learn in Mini Lesson format with smaller content mastery, the goal is to develop a strong foundation of learning that can be built upon.</w:t>
                      </w:r>
                    </w:p>
                    <w:p w14:paraId="25F386A8" w14:textId="564E1E6E" w:rsidR="0028664E" w:rsidRPr="007F5B1C" w:rsidRDefault="0028664E" w:rsidP="007F5B1C">
                      <w:pPr>
                        <w:pStyle w:val="ListParagraph"/>
                        <w:numPr>
                          <w:ilvl w:val="0"/>
                          <w:numId w:val="6"/>
                        </w:numPr>
                        <w:rPr>
                          <w:color w:val="17365D" w:themeColor="text2" w:themeShade="BF"/>
                          <w:sz w:val="22"/>
                          <w:szCs w:val="22"/>
                        </w:rPr>
                      </w:pPr>
                      <w:r w:rsidRPr="007F5B1C">
                        <w:rPr>
                          <w:color w:val="17365D" w:themeColor="text2" w:themeShade="BF"/>
                          <w:sz w:val="22"/>
                          <w:szCs w:val="22"/>
                        </w:rPr>
                        <w:t xml:space="preserve">Instructors are encouraged to </w:t>
                      </w:r>
                      <w:r>
                        <w:rPr>
                          <w:color w:val="17365D" w:themeColor="text2" w:themeShade="BF"/>
                          <w:sz w:val="22"/>
                          <w:szCs w:val="22"/>
                        </w:rPr>
                        <w:t>self-</w:t>
                      </w:r>
                      <w:r w:rsidRPr="007F5B1C">
                        <w:rPr>
                          <w:color w:val="17365D" w:themeColor="text2" w:themeShade="BF"/>
                          <w:sz w:val="22"/>
                          <w:szCs w:val="22"/>
                        </w:rPr>
                        <w:t>reflect on the lesson and make modification to improve</w:t>
                      </w:r>
                      <w:r>
                        <w:rPr>
                          <w:color w:val="17365D" w:themeColor="text2" w:themeShade="BF"/>
                          <w:sz w:val="22"/>
                          <w:szCs w:val="22"/>
                        </w:rPr>
                        <w:t xml:space="preserve"> their instruction for</w:t>
                      </w:r>
                      <w:r w:rsidRPr="007F5B1C">
                        <w:rPr>
                          <w:color w:val="17365D" w:themeColor="text2" w:themeShade="BF"/>
                          <w:sz w:val="22"/>
                          <w:szCs w:val="22"/>
                        </w:rPr>
                        <w:t xml:space="preserve"> future lessons.</w:t>
                      </w:r>
                    </w:p>
                  </w:txbxContent>
                </v:textbox>
                <w10:wrap type="square"/>
              </v:shape>
            </w:pict>
          </mc:Fallback>
        </mc:AlternateContent>
      </w:r>
      <w:r w:rsidR="007F5B1C">
        <w:rPr>
          <w:noProof/>
        </w:rPr>
        <mc:AlternateContent>
          <mc:Choice Requires="wps">
            <w:drawing>
              <wp:anchor distT="0" distB="0" distL="114300" distR="114300" simplePos="0" relativeHeight="251664384" behindDoc="0" locked="0" layoutInCell="1" allowOverlap="1" wp14:anchorId="71575324" wp14:editId="3E1D7B32">
                <wp:simplePos x="0" y="0"/>
                <wp:positionH relativeFrom="column">
                  <wp:posOffset>457200</wp:posOffset>
                </wp:positionH>
                <wp:positionV relativeFrom="paragraph">
                  <wp:posOffset>6317615</wp:posOffset>
                </wp:positionV>
                <wp:extent cx="5943600" cy="1226185"/>
                <wp:effectExtent l="0" t="0" r="25400" b="18415"/>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1226185"/>
                        </a:xfrm>
                        <a:prstGeom prst="rect">
                          <a:avLst/>
                        </a:prstGeom>
                        <a:solidFill>
                          <a:srgbClr val="FFFFF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39E6B" w14:textId="6192B7E5" w:rsidR="0028664E" w:rsidRPr="00856ECD" w:rsidRDefault="0028664E" w:rsidP="00856ECD">
                            <w:pPr>
                              <w:pStyle w:val="ListParagraph"/>
                              <w:numPr>
                                <w:ilvl w:val="0"/>
                                <w:numId w:val="5"/>
                              </w:numPr>
                              <w:rPr>
                                <w:color w:val="17365D" w:themeColor="text2" w:themeShade="BF"/>
                                <w:sz w:val="20"/>
                                <w:szCs w:val="20"/>
                              </w:rPr>
                            </w:pPr>
                            <w:r>
                              <w:rPr>
                                <w:color w:val="17365D" w:themeColor="text2" w:themeShade="BF"/>
                                <w:sz w:val="20"/>
                                <w:szCs w:val="20"/>
                              </w:rPr>
                              <w:t xml:space="preserve">Upon completion of </w:t>
                            </w:r>
                            <w:r w:rsidR="00CC4C92">
                              <w:rPr>
                                <w:color w:val="17365D" w:themeColor="text2" w:themeShade="BF"/>
                                <w:sz w:val="20"/>
                                <w:szCs w:val="20"/>
                              </w:rPr>
                              <w:t xml:space="preserve">blanket roll </w:t>
                            </w:r>
                            <w:bookmarkStart w:id="0" w:name="_GoBack"/>
                            <w:bookmarkEnd w:id="0"/>
                            <w:r>
                              <w:rPr>
                                <w:color w:val="17365D" w:themeColor="text2" w:themeShade="BF"/>
                                <w:sz w:val="20"/>
                                <w:szCs w:val="20"/>
                              </w:rPr>
                              <w:t>application stop the group and check in with performance. Ask students what their “take away” is and are there any suggestions they would share with the group.</w:t>
                            </w:r>
                          </w:p>
                          <w:p w14:paraId="11714AF6" w14:textId="77777777" w:rsidR="0028664E" w:rsidRPr="00856ECD" w:rsidRDefault="0028664E"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portion of the lesson allows the student to reflect back on their performance and make adjustments to the skill to improve or demonstrate their focus for growth.</w:t>
                            </w:r>
                          </w:p>
                          <w:p w14:paraId="42557BE9" w14:textId="77777777" w:rsidR="0028664E" w:rsidRDefault="0028664E"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can be done collaboratively or individually in a face-to-face fashion.</w:t>
                            </w:r>
                          </w:p>
                          <w:p w14:paraId="647F6A7E" w14:textId="77777777" w:rsidR="0028664E" w:rsidRPr="00856ECD" w:rsidRDefault="0028664E" w:rsidP="00E62C3E">
                            <w:pPr>
                              <w:pStyle w:val="ListParagraph"/>
                              <w:numPr>
                                <w:ilvl w:val="0"/>
                                <w:numId w:val="5"/>
                              </w:numPr>
                              <w:rPr>
                                <w:color w:val="17365D" w:themeColor="text2" w:themeShade="BF"/>
                                <w:sz w:val="20"/>
                                <w:szCs w:val="20"/>
                              </w:rPr>
                            </w:pPr>
                            <w:r>
                              <w:rPr>
                                <w:color w:val="17365D" w:themeColor="text2" w:themeShade="BF"/>
                                <w:sz w:val="20"/>
                                <w:szCs w:val="20"/>
                              </w:rPr>
                              <w:t>Upon conclusion of the lesson students should develop an individual focus for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36pt;margin-top:497.45pt;width:468pt;height:9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">
                <v:textbox>
                  <w:txbxContent>
                    <w:p w14:paraId="40D39E6B" w14:textId="6192B7E5" w:rsidR="0028664E" w:rsidRPr="00856ECD" w:rsidRDefault="0028664E" w:rsidP="00856ECD">
                      <w:pPr>
                        <w:pStyle w:val="ListParagraph"/>
                        <w:numPr>
                          <w:ilvl w:val="0"/>
                          <w:numId w:val="5"/>
                        </w:numPr>
                        <w:rPr>
                          <w:color w:val="17365D" w:themeColor="text2" w:themeShade="BF"/>
                          <w:sz w:val="20"/>
                          <w:szCs w:val="20"/>
                        </w:rPr>
                      </w:pPr>
                      <w:r>
                        <w:rPr>
                          <w:color w:val="17365D" w:themeColor="text2" w:themeShade="BF"/>
                          <w:sz w:val="20"/>
                          <w:szCs w:val="20"/>
                        </w:rPr>
                        <w:t xml:space="preserve">Upon completion of </w:t>
                      </w:r>
                      <w:r w:rsidR="00CC4C92">
                        <w:rPr>
                          <w:color w:val="17365D" w:themeColor="text2" w:themeShade="BF"/>
                          <w:sz w:val="20"/>
                          <w:szCs w:val="20"/>
                        </w:rPr>
                        <w:t xml:space="preserve">blanket roll </w:t>
                      </w:r>
                      <w:bookmarkStart w:id="1" w:name="_GoBack"/>
                      <w:bookmarkEnd w:id="1"/>
                      <w:r>
                        <w:rPr>
                          <w:color w:val="17365D" w:themeColor="text2" w:themeShade="BF"/>
                          <w:sz w:val="20"/>
                          <w:szCs w:val="20"/>
                        </w:rPr>
                        <w:t>application stop the group and check in with performance. Ask students what their “take away” is and are there any suggestions they would share with the group.</w:t>
                      </w:r>
                    </w:p>
                    <w:p w14:paraId="11714AF6" w14:textId="77777777" w:rsidR="0028664E" w:rsidRPr="00856ECD" w:rsidRDefault="0028664E"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portion of the lesson allows the student to reflect back on their performance and make adjustments to the skill to improve or demonstrate their focus for growth.</w:t>
                      </w:r>
                    </w:p>
                    <w:p w14:paraId="42557BE9" w14:textId="77777777" w:rsidR="0028664E" w:rsidRDefault="0028664E"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can be done collaboratively or individually in a face-to-face fashion.</w:t>
                      </w:r>
                    </w:p>
                    <w:p w14:paraId="647F6A7E" w14:textId="77777777" w:rsidR="0028664E" w:rsidRPr="00856ECD" w:rsidRDefault="0028664E" w:rsidP="00E62C3E">
                      <w:pPr>
                        <w:pStyle w:val="ListParagraph"/>
                        <w:numPr>
                          <w:ilvl w:val="0"/>
                          <w:numId w:val="5"/>
                        </w:numPr>
                        <w:rPr>
                          <w:color w:val="17365D" w:themeColor="text2" w:themeShade="BF"/>
                          <w:sz w:val="20"/>
                          <w:szCs w:val="20"/>
                        </w:rPr>
                      </w:pPr>
                      <w:r>
                        <w:rPr>
                          <w:color w:val="17365D" w:themeColor="text2" w:themeShade="BF"/>
                          <w:sz w:val="20"/>
                          <w:szCs w:val="20"/>
                        </w:rPr>
                        <w:t>Upon conclusion of the lesson students should develop an individual focus for growth.</w:t>
                      </w:r>
                    </w:p>
                  </w:txbxContent>
                </v:textbox>
                <w10:wrap type="square"/>
              </v:shape>
            </w:pict>
          </mc:Fallback>
        </mc:AlternateContent>
      </w:r>
      <w:r w:rsidR="007F5B1C">
        <w:rPr>
          <w:noProof/>
        </w:rPr>
        <mc:AlternateContent>
          <mc:Choice Requires="wps">
            <w:drawing>
              <wp:anchor distT="0" distB="0" distL="114300" distR="114300" simplePos="0" relativeHeight="251663360" behindDoc="0" locked="0" layoutInCell="1" allowOverlap="1" wp14:anchorId="0C0C1565" wp14:editId="5E0BFA9C">
                <wp:simplePos x="0" y="0"/>
                <wp:positionH relativeFrom="column">
                  <wp:posOffset>457200</wp:posOffset>
                </wp:positionH>
                <wp:positionV relativeFrom="paragraph">
                  <wp:posOffset>4946015</wp:posOffset>
                </wp:positionV>
                <wp:extent cx="5943600" cy="11430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rgbClr val="FFFFF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1EBB5" w14:textId="2AD4DC1C" w:rsidR="0028664E" w:rsidRPr="00E62C3E" w:rsidRDefault="0028664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Structure of the lesson should follow the I do, We Do</w:t>
                            </w:r>
                            <w:r w:rsidR="00884174">
                              <w:rPr>
                                <w:color w:val="17365D" w:themeColor="text2" w:themeShade="BF"/>
                                <w:sz w:val="20"/>
                                <w:szCs w:val="20"/>
                              </w:rPr>
                              <w:t>,</w:t>
                            </w:r>
                            <w:r w:rsidRPr="00E62C3E">
                              <w:rPr>
                                <w:color w:val="17365D" w:themeColor="text2" w:themeShade="BF"/>
                                <w:sz w:val="20"/>
                                <w:szCs w:val="20"/>
                              </w:rPr>
                              <w:t xml:space="preserve"> You do format discussed in Mini Lesson</w:t>
                            </w:r>
                          </w:p>
                          <w:p w14:paraId="47AC5ED0" w14:textId="77777777" w:rsidR="0028664E" w:rsidRPr="00E62C3E" w:rsidRDefault="0028664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 xml:space="preserve">Practicing primary assessment multiple times during the guided discovery portion of this lesson will anchor process aiding in reinforcing the concepts and objectives.  Instructors will carefully observe and make corrections to student technique assuring success.   </w:t>
                            </w:r>
                          </w:p>
                          <w:p w14:paraId="3ABE2628" w14:textId="77777777" w:rsidR="0028664E" w:rsidRDefault="0028664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Instructor observation requires a keen eye and correction if necessary.</w:t>
                            </w:r>
                          </w:p>
                          <w:p w14:paraId="2BCAA925" w14:textId="77777777" w:rsidR="0028664E" w:rsidRPr="00E62C3E" w:rsidRDefault="0028664E" w:rsidP="00E62C3E">
                            <w:pPr>
                              <w:pStyle w:val="ListParagraph"/>
                              <w:numPr>
                                <w:ilvl w:val="0"/>
                                <w:numId w:val="4"/>
                              </w:numPr>
                              <w:rPr>
                                <w:color w:val="17365D" w:themeColor="text2" w:themeShade="BF"/>
                                <w:sz w:val="20"/>
                                <w:szCs w:val="20"/>
                              </w:rPr>
                            </w:pPr>
                            <w:r>
                              <w:rPr>
                                <w:color w:val="17365D" w:themeColor="text2" w:themeShade="BF"/>
                                <w:sz w:val="20"/>
                                <w:szCs w:val="20"/>
                              </w:rPr>
                              <w:t>Reinforce skills by debriefing using chart paper or some other device to electronically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6pt;margin-top:389.45pt;width:46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">
                <v:textbox>
                  <w:txbxContent>
                    <w:p w14:paraId="5FB1EBB5" w14:textId="2AD4DC1C" w:rsidR="0028664E" w:rsidRPr="00E62C3E" w:rsidRDefault="0028664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Structure of the lesson should follow the I do, We Do</w:t>
                      </w:r>
                      <w:r w:rsidR="00884174">
                        <w:rPr>
                          <w:color w:val="17365D" w:themeColor="text2" w:themeShade="BF"/>
                          <w:sz w:val="20"/>
                          <w:szCs w:val="20"/>
                        </w:rPr>
                        <w:t>,</w:t>
                      </w:r>
                      <w:r w:rsidRPr="00E62C3E">
                        <w:rPr>
                          <w:color w:val="17365D" w:themeColor="text2" w:themeShade="BF"/>
                          <w:sz w:val="20"/>
                          <w:szCs w:val="20"/>
                        </w:rPr>
                        <w:t xml:space="preserve"> You do format discussed in Mini Lesson</w:t>
                      </w:r>
                    </w:p>
                    <w:p w14:paraId="47AC5ED0" w14:textId="77777777" w:rsidR="0028664E" w:rsidRPr="00E62C3E" w:rsidRDefault="0028664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 xml:space="preserve">Practicing primary assessment multiple times during the guided discovery portion of this lesson will anchor process aiding in reinforcing the concepts and objectives.  Instructors will carefully observe and make corrections to student technique assuring success.   </w:t>
                      </w:r>
                    </w:p>
                    <w:p w14:paraId="3ABE2628" w14:textId="77777777" w:rsidR="0028664E" w:rsidRDefault="0028664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Instructor observation requires a keen eye and correction if necessary.</w:t>
                      </w:r>
                    </w:p>
                    <w:p w14:paraId="2BCAA925" w14:textId="77777777" w:rsidR="0028664E" w:rsidRPr="00E62C3E" w:rsidRDefault="0028664E" w:rsidP="00E62C3E">
                      <w:pPr>
                        <w:pStyle w:val="ListParagraph"/>
                        <w:numPr>
                          <w:ilvl w:val="0"/>
                          <w:numId w:val="4"/>
                        </w:numPr>
                        <w:rPr>
                          <w:color w:val="17365D" w:themeColor="text2" w:themeShade="BF"/>
                          <w:sz w:val="20"/>
                          <w:szCs w:val="20"/>
                        </w:rPr>
                      </w:pPr>
                      <w:r>
                        <w:rPr>
                          <w:color w:val="17365D" w:themeColor="text2" w:themeShade="BF"/>
                          <w:sz w:val="20"/>
                          <w:szCs w:val="20"/>
                        </w:rPr>
                        <w:t>Reinforce skills by debriefing using chart paper or some other device to electronically document.</w:t>
                      </w:r>
                    </w:p>
                  </w:txbxContent>
                </v:textbox>
                <w10:wrap type="square"/>
              </v:shape>
            </w:pict>
          </mc:Fallback>
        </mc:AlternateContent>
      </w:r>
      <w:r w:rsidR="00856ECD">
        <w:rPr>
          <w:noProof/>
        </w:rPr>
        <w:drawing>
          <wp:anchor distT="0" distB="0" distL="114300" distR="114300" simplePos="0" relativeHeight="251658240" behindDoc="0" locked="0" layoutInCell="1" allowOverlap="1" wp14:anchorId="3E38F45D" wp14:editId="299FC662">
            <wp:simplePos x="0" y="0"/>
            <wp:positionH relativeFrom="column">
              <wp:posOffset>0</wp:posOffset>
            </wp:positionH>
            <wp:positionV relativeFrom="paragraph">
              <wp:posOffset>-83185</wp:posOffset>
            </wp:positionV>
            <wp:extent cx="6812280" cy="9226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2280" cy="922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1D">
        <w:rPr>
          <w:noProof/>
        </w:rPr>
        <mc:AlternateContent>
          <mc:Choice Requires="wps">
            <w:drawing>
              <wp:anchor distT="0" distB="0" distL="114300" distR="114300" simplePos="0" relativeHeight="251659264" behindDoc="0" locked="0" layoutInCell="1" allowOverlap="1" wp14:anchorId="7E52F580" wp14:editId="4FA12E94">
                <wp:simplePos x="0" y="0"/>
                <wp:positionH relativeFrom="column">
                  <wp:posOffset>457200</wp:posOffset>
                </wp:positionH>
                <wp:positionV relativeFrom="paragraph">
                  <wp:posOffset>457200</wp:posOffset>
                </wp:positionV>
                <wp:extent cx="5715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D227E" w14:textId="514E5B7A" w:rsidR="0028664E" w:rsidRPr="0004621D" w:rsidRDefault="0028664E" w:rsidP="0004621D">
                            <w:pPr>
                              <w:jc w:val="center"/>
                              <w:rPr>
                                <w:color w:val="17365D" w:themeColor="text2" w:themeShade="BF"/>
                                <w:sz w:val="32"/>
                              </w:rPr>
                            </w:pPr>
                            <w:r>
                              <w:rPr>
                                <w:color w:val="17365D" w:themeColor="text2" w:themeShade="BF"/>
                                <w:sz w:val="32"/>
                              </w:rPr>
                              <w:t>Assessment- Upper Body Injury</w:t>
                            </w:r>
                            <w:proofErr w:type="gramStart"/>
                            <w:r>
                              <w:rPr>
                                <w:color w:val="17365D" w:themeColor="text2" w:themeShade="BF"/>
                                <w:sz w:val="32"/>
                              </w:rPr>
                              <w:t>-  Blanket</w:t>
                            </w:r>
                            <w:proofErr w:type="gramEnd"/>
                            <w:r>
                              <w:rPr>
                                <w:color w:val="17365D" w:themeColor="text2" w:themeShade="BF"/>
                                <w:sz w:val="32"/>
                              </w:rPr>
                              <w:t xml:space="preserve">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36pt;margin-top:36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r2kcoCAAAO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" filled="f" stroked="f">
                <v:textbox>
                  <w:txbxContent>
                    <w:p w14:paraId="0B3D227E" w14:textId="514E5B7A" w:rsidR="0028664E" w:rsidRPr="0004621D" w:rsidRDefault="0028664E" w:rsidP="0004621D">
                      <w:pPr>
                        <w:jc w:val="center"/>
                        <w:rPr>
                          <w:color w:val="17365D" w:themeColor="text2" w:themeShade="BF"/>
                          <w:sz w:val="32"/>
                        </w:rPr>
                      </w:pPr>
                      <w:r>
                        <w:rPr>
                          <w:color w:val="17365D" w:themeColor="text2" w:themeShade="BF"/>
                          <w:sz w:val="32"/>
                        </w:rPr>
                        <w:t>Assessment- Upper Body Injury</w:t>
                      </w:r>
                      <w:proofErr w:type="gramStart"/>
                      <w:r>
                        <w:rPr>
                          <w:color w:val="17365D" w:themeColor="text2" w:themeShade="BF"/>
                          <w:sz w:val="32"/>
                        </w:rPr>
                        <w:t>-  Blanket</w:t>
                      </w:r>
                      <w:proofErr w:type="gramEnd"/>
                      <w:r>
                        <w:rPr>
                          <w:color w:val="17365D" w:themeColor="text2" w:themeShade="BF"/>
                          <w:sz w:val="32"/>
                        </w:rPr>
                        <w:t xml:space="preserve"> Roll</w:t>
                      </w:r>
                    </w:p>
                  </w:txbxContent>
                </v:textbox>
                <w10:wrap type="square"/>
              </v:shape>
            </w:pict>
          </mc:Fallback>
        </mc:AlternateContent>
      </w:r>
    </w:p>
    <w:sectPr w:rsidR="00C6109B" w:rsidSect="007F5B1C">
      <w:headerReference w:type="default" r:id="rId10"/>
      <w:pgSz w:w="12240" w:h="15840"/>
      <w:pgMar w:top="44" w:right="360" w:bottom="270" w:left="630" w:header="367" w:footer="6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4424C" w14:textId="77777777" w:rsidR="0028664E" w:rsidRDefault="0028664E" w:rsidP="00856ECD">
      <w:r>
        <w:separator/>
      </w:r>
    </w:p>
  </w:endnote>
  <w:endnote w:type="continuationSeparator" w:id="0">
    <w:p w14:paraId="5D4D7955" w14:textId="77777777" w:rsidR="0028664E" w:rsidRDefault="0028664E" w:rsidP="0085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C000" w14:textId="77777777" w:rsidR="0028664E" w:rsidRDefault="0028664E" w:rsidP="00856ECD">
      <w:r>
        <w:separator/>
      </w:r>
    </w:p>
  </w:footnote>
  <w:footnote w:type="continuationSeparator" w:id="0">
    <w:p w14:paraId="617B1739" w14:textId="77777777" w:rsidR="0028664E" w:rsidRDefault="0028664E" w:rsidP="00856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BC32" w14:textId="77777777" w:rsidR="0028664E" w:rsidRPr="007F5B1C" w:rsidRDefault="0028664E" w:rsidP="007F5B1C">
    <w:pPr>
      <w:pStyle w:val="Header"/>
      <w:jc w:val="right"/>
      <w:rPr>
        <w:sz w:val="20"/>
        <w:szCs w:val="20"/>
      </w:rPr>
    </w:pPr>
    <w:r>
      <w:tab/>
    </w:r>
    <w:proofErr w:type="spellStart"/>
    <w:proofErr w:type="gramStart"/>
    <w:r w:rsidRPr="007F5B1C">
      <w:rPr>
        <w:sz w:val="20"/>
        <w:szCs w:val="20"/>
      </w:rPr>
      <w:t>Powderfall</w:t>
    </w:r>
    <w:proofErr w:type="spellEnd"/>
    <w:r w:rsidRPr="007F5B1C">
      <w:rPr>
        <w:sz w:val="20"/>
        <w:szCs w:val="20"/>
      </w:rPr>
      <w:t xml:space="preserve">  2019</w:t>
    </w:r>
    <w:proofErr w:type="gramEnd"/>
  </w:p>
  <w:p w14:paraId="1422D71C" w14:textId="77777777" w:rsidR="0028664E" w:rsidRPr="007F5B1C" w:rsidRDefault="0028664E" w:rsidP="007F5B1C">
    <w:pPr>
      <w:pStyle w:val="Header"/>
      <w:jc w:val="right"/>
      <w:rPr>
        <w:sz w:val="20"/>
        <w:szCs w:val="20"/>
      </w:rPr>
    </w:pPr>
    <w:r w:rsidRPr="007F5B1C">
      <w:rPr>
        <w:sz w:val="20"/>
        <w:szCs w:val="20"/>
      </w:rPr>
      <w:t>OEC Teaching Tools</w:t>
    </w:r>
  </w:p>
  <w:p w14:paraId="17A3024C" w14:textId="77777777" w:rsidR="0028664E" w:rsidRPr="007F5B1C" w:rsidRDefault="0028664E" w:rsidP="007F5B1C">
    <w:pPr>
      <w:pStyle w:val="Header"/>
      <w:jc w:val="right"/>
      <w:rPr>
        <w:sz w:val="20"/>
        <w:szCs w:val="20"/>
      </w:rPr>
    </w:pPr>
    <w:r w:rsidRPr="007F5B1C">
      <w:rPr>
        <w:sz w:val="20"/>
        <w:szCs w:val="20"/>
      </w:rPr>
      <w:t xml:space="preserve"> Paula Knight</w:t>
    </w:r>
  </w:p>
  <w:p w14:paraId="639BEF21" w14:textId="77777777" w:rsidR="0028664E" w:rsidRDefault="002866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877"/>
    <w:multiLevelType w:val="hybridMultilevel"/>
    <w:tmpl w:val="9A1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236C6"/>
    <w:multiLevelType w:val="hybridMultilevel"/>
    <w:tmpl w:val="2D4C0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A6CEF"/>
    <w:multiLevelType w:val="hybridMultilevel"/>
    <w:tmpl w:val="A4828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06442"/>
    <w:multiLevelType w:val="hybridMultilevel"/>
    <w:tmpl w:val="215E9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43F4D"/>
    <w:multiLevelType w:val="hybridMultilevel"/>
    <w:tmpl w:val="49EE8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F2D49"/>
    <w:multiLevelType w:val="hybridMultilevel"/>
    <w:tmpl w:val="B3788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1D"/>
    <w:rsid w:val="0004621D"/>
    <w:rsid w:val="000C1815"/>
    <w:rsid w:val="000F07BB"/>
    <w:rsid w:val="00133217"/>
    <w:rsid w:val="00271B27"/>
    <w:rsid w:val="0028664E"/>
    <w:rsid w:val="002A6815"/>
    <w:rsid w:val="00311643"/>
    <w:rsid w:val="00317BD8"/>
    <w:rsid w:val="003474BE"/>
    <w:rsid w:val="004B3CCF"/>
    <w:rsid w:val="00607F8F"/>
    <w:rsid w:val="00687804"/>
    <w:rsid w:val="006D5B4B"/>
    <w:rsid w:val="00765E20"/>
    <w:rsid w:val="007F5B1C"/>
    <w:rsid w:val="00856ECD"/>
    <w:rsid w:val="00860CF7"/>
    <w:rsid w:val="00884174"/>
    <w:rsid w:val="00C6109B"/>
    <w:rsid w:val="00CB7310"/>
    <w:rsid w:val="00CC4C92"/>
    <w:rsid w:val="00E11549"/>
    <w:rsid w:val="00E62C3E"/>
    <w:rsid w:val="00FD1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3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1D"/>
    <w:rPr>
      <w:rFonts w:ascii="Lucida Grande" w:hAnsi="Lucida Grande" w:cs="Lucida Grande"/>
      <w:sz w:val="18"/>
      <w:szCs w:val="18"/>
    </w:rPr>
  </w:style>
  <w:style w:type="paragraph" w:styleId="ListParagraph">
    <w:name w:val="List Paragraph"/>
    <w:basedOn w:val="Normal"/>
    <w:uiPriority w:val="34"/>
    <w:qFormat/>
    <w:rsid w:val="00860CF7"/>
    <w:pPr>
      <w:ind w:left="720"/>
      <w:contextualSpacing/>
    </w:pPr>
  </w:style>
  <w:style w:type="paragraph" w:styleId="Header">
    <w:name w:val="header"/>
    <w:basedOn w:val="Normal"/>
    <w:link w:val="HeaderChar"/>
    <w:uiPriority w:val="99"/>
    <w:unhideWhenUsed/>
    <w:rsid w:val="00856ECD"/>
    <w:pPr>
      <w:tabs>
        <w:tab w:val="center" w:pos="4320"/>
        <w:tab w:val="right" w:pos="8640"/>
      </w:tabs>
    </w:pPr>
  </w:style>
  <w:style w:type="character" w:customStyle="1" w:styleId="HeaderChar">
    <w:name w:val="Header Char"/>
    <w:basedOn w:val="DefaultParagraphFont"/>
    <w:link w:val="Header"/>
    <w:uiPriority w:val="99"/>
    <w:rsid w:val="00856ECD"/>
  </w:style>
  <w:style w:type="paragraph" w:styleId="Footer">
    <w:name w:val="footer"/>
    <w:basedOn w:val="Normal"/>
    <w:link w:val="FooterChar"/>
    <w:uiPriority w:val="99"/>
    <w:unhideWhenUsed/>
    <w:rsid w:val="00856ECD"/>
    <w:pPr>
      <w:tabs>
        <w:tab w:val="center" w:pos="4320"/>
        <w:tab w:val="right" w:pos="8640"/>
      </w:tabs>
    </w:pPr>
  </w:style>
  <w:style w:type="character" w:customStyle="1" w:styleId="FooterChar">
    <w:name w:val="Footer Char"/>
    <w:basedOn w:val="DefaultParagraphFont"/>
    <w:link w:val="Footer"/>
    <w:uiPriority w:val="99"/>
    <w:rsid w:val="00856E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1D"/>
    <w:rPr>
      <w:rFonts w:ascii="Lucida Grande" w:hAnsi="Lucida Grande" w:cs="Lucida Grande"/>
      <w:sz w:val="18"/>
      <w:szCs w:val="18"/>
    </w:rPr>
  </w:style>
  <w:style w:type="paragraph" w:styleId="ListParagraph">
    <w:name w:val="List Paragraph"/>
    <w:basedOn w:val="Normal"/>
    <w:uiPriority w:val="34"/>
    <w:qFormat/>
    <w:rsid w:val="00860CF7"/>
    <w:pPr>
      <w:ind w:left="720"/>
      <w:contextualSpacing/>
    </w:pPr>
  </w:style>
  <w:style w:type="paragraph" w:styleId="Header">
    <w:name w:val="header"/>
    <w:basedOn w:val="Normal"/>
    <w:link w:val="HeaderChar"/>
    <w:uiPriority w:val="99"/>
    <w:unhideWhenUsed/>
    <w:rsid w:val="00856ECD"/>
    <w:pPr>
      <w:tabs>
        <w:tab w:val="center" w:pos="4320"/>
        <w:tab w:val="right" w:pos="8640"/>
      </w:tabs>
    </w:pPr>
  </w:style>
  <w:style w:type="character" w:customStyle="1" w:styleId="HeaderChar">
    <w:name w:val="Header Char"/>
    <w:basedOn w:val="DefaultParagraphFont"/>
    <w:link w:val="Header"/>
    <w:uiPriority w:val="99"/>
    <w:rsid w:val="00856ECD"/>
  </w:style>
  <w:style w:type="paragraph" w:styleId="Footer">
    <w:name w:val="footer"/>
    <w:basedOn w:val="Normal"/>
    <w:link w:val="FooterChar"/>
    <w:uiPriority w:val="99"/>
    <w:unhideWhenUsed/>
    <w:rsid w:val="00856ECD"/>
    <w:pPr>
      <w:tabs>
        <w:tab w:val="center" w:pos="4320"/>
        <w:tab w:val="right" w:pos="8640"/>
      </w:tabs>
    </w:pPr>
  </w:style>
  <w:style w:type="character" w:customStyle="1" w:styleId="FooterChar">
    <w:name w:val="Footer Char"/>
    <w:basedOn w:val="DefaultParagraphFont"/>
    <w:link w:val="Footer"/>
    <w:uiPriority w:val="99"/>
    <w:rsid w:val="0085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2ADC-0FA6-0449-B713-A015D916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Knight</dc:creator>
  <cp:keywords/>
  <dc:description/>
  <cp:lastModifiedBy>Paula Knight</cp:lastModifiedBy>
  <cp:revision>5</cp:revision>
  <cp:lastPrinted>2019-03-31T12:36:00Z</cp:lastPrinted>
  <dcterms:created xsi:type="dcterms:W3CDTF">2019-03-31T11:49:00Z</dcterms:created>
  <dcterms:modified xsi:type="dcterms:W3CDTF">2019-03-31T13:10:00Z</dcterms:modified>
</cp:coreProperties>
</file>